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8800"/>
        <w:gridCol w:w="1540"/>
        <w:gridCol w:w="1540"/>
        <w:gridCol w:w="1540"/>
      </w:tblGrid>
      <w:tr w:rsidR="00C63D01" w:rsidTr="00C63D01">
        <w:trPr>
          <w:trHeight w:val="480"/>
        </w:trPr>
        <w:tc>
          <w:tcPr>
            <w:tcW w:w="1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36"/>
                <w:szCs w:val="36"/>
              </w:rPr>
              <w:t>Proračun 2025 - I. Izmjene i dopune</w:t>
            </w:r>
          </w:p>
        </w:tc>
      </w:tr>
      <w:tr w:rsidR="00C63D01" w:rsidTr="00C63D0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  <w:r>
              <w:rPr>
                <w:rFonts w:ascii="Aptos Narrow" w:hAnsi="Aptos Narrow"/>
                <w:color w:val="000000"/>
                <w:sz w:val="28"/>
                <w:szCs w:val="28"/>
              </w:rPr>
              <w:t>II. POSEBNI DIO</w:t>
            </w:r>
          </w:p>
        </w:tc>
      </w:tr>
      <w:tr w:rsidR="00C63D01" w:rsidTr="00C63D01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28"/>
                <w:szCs w:val="28"/>
              </w:rPr>
            </w:pPr>
          </w:p>
        </w:tc>
      </w:tr>
      <w:tr w:rsidR="00C63D01" w:rsidTr="00C63D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sz w:val="20"/>
                <w:szCs w:val="20"/>
              </w:rPr>
            </w:pP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jc w:val="center"/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Račun</w:t>
            </w:r>
          </w:p>
        </w:tc>
        <w:tc>
          <w:tcPr>
            <w:tcW w:w="8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Naziv računa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Povećanje</w:t>
            </w:r>
            <w:r>
              <w:rPr>
                <w:rFonts w:ascii="Aptos Narrow" w:hAnsi="Aptos Narrow"/>
                <w:color w:val="000000"/>
              </w:rPr>
              <w:br/>
            </w:r>
            <w:r>
              <w:rPr>
                <w:rFonts w:ascii="Aptos Narrow" w:hAnsi="Aptos Narrow"/>
                <w:color w:val="000000"/>
              </w:rPr>
              <w:br/>
              <w:t>Smanjenje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D01" w:rsidRDefault="00C63D01">
            <w:pPr>
              <w:jc w:val="center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Proračun 2025 - I. Izmjene i dopune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PREDSTAVNIČKA I IZVRŠNA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534.000,00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541.200,00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OPĆINSKO VIJEĆE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378.800,00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378.800,00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PREDSTAVNIČKOG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378.800,00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378.800,00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SJEDNICE OPĆINSKOG VIJEĆA I NAKNADE ZA RAD PREDSTAVNIČKIH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FINANCIRANJE POLITIČKIH STRANAKA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OTPLATA KREDITA DJEČJI VRTIĆ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41.800,00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41.800,00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A100154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OTPLATA KREDITA MODERNIZACIJA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PROVOĐENJE LOKALNIH IZBORA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A100159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KRATKOROČNI KREDIT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OPĆINSKI NAČELNIK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162.400,00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IZVRŠNOG TIJELA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155.200,00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162.400,00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POSLOVANJE UREDA NAČELNIKA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87.100,00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87.100,00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87.100,00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78.500,00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8.600,00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A100059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MEĐUOPĆINSKA, MEĐUNARODNA I MEĐUREGIONALNA SURADNJA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3.600,00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lastRenderedPageBreak/>
              <w:t>Akt/projekt: A100061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PRORAČUNSKA ZALIHA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PROTOKOL I OSTALE AKTIVNOSTI UREDA NAČELNIKA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PROMIDŽBA I INFORMIRANJE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NATJEČAJA I OSTALIH AKTIVNOSTI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A100226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KNJIGE MONOGRAFIJA OPĆINE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RAZDJEL: 002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JEDINSTVENI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4.554.450,00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92.800,00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FFFFFF"/>
              </w:rPr>
            </w:pPr>
            <w:r>
              <w:rPr>
                <w:rFonts w:ascii="Aptos Narrow" w:hAnsi="Aptos Narrow"/>
                <w:b/>
                <w:bCs/>
                <w:color w:val="FFFFFF"/>
              </w:rPr>
              <w:t>4.647.250,00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GLAVA: 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JEDINSTVENI UPRAVNI ODJEL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4.554.450,00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6DFE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4.647.250,00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MJERE I AKTIVNOSTI ZA OSIGURANJE RADA IZ DJELOKRUGA JEDINSTVENOG UPRAVNOG ODJELA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337.700,00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338.700,00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ADMINISTRATIVNO, TEHNIČKO I STRUČNO OSOBLJE JEDINSTVENOG UPRAVNOG ODJELA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251.400,00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251.400,00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251.400,00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228.000,00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TROŠKOVI SUDSKIH I UPRAVNIH POSTUPAKA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33.200,00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REDOVITI TROŠKOVI POSLOVANJA JAVNE UPRAVE I ADMINISTRACIJE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32.600,00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32.600,00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FINANCIJSKI I OSTALI 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AKTIVNA POLITIKA ZAPOŠLJAVANJA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PROGRAM JAVNIH RADOVA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Pomoći od Izvanproračunskih korisnika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POLJOPRIVREDE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11.300,00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SUBVENCIJE POLJOPRIVREDNICIMA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11.300,00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GOSPODARSTVA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POTPORE GOSPODARSKIM SUBJEKTIMA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UPRAVLJANJE IMOVINOM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91.900,00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92.400,00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ZA REDOVNO KORIŠTENJE - REŽIJSKI TROŠKOVI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56.700,00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A100069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ZA REDOVNO KORIŠTENJE - TEKUĆA ODRŽAVANJA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UREDSKIH POSTROJENJA I OPREME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OBJEKATA U VLASNIŠTVU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PROVEDBENI PLANOVI UPRAVLJANJA IMOVINOM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ODRŽAVANJE OBJEKATA I UREĐAJA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216.800,00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298.800,00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JAVNIH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REDOVITO 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23.500,00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23.500,00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DJEČJIH IGRALIŠTA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PROMETNE SIGNALIZACIJE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ZIMSKO ODRŽAVANJE NERAZVRSTANIH CESTA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UREĐAJA I STROJEVA ZA ODRŽAVANJE ZELENIH POVRŠINA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22.300,00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22.300,00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NABAVA UREĐAJA I OPREME ZA OBAVLJANJE KOMUNALNIH DJELATNOSTI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UREĐENJE I ODRŽAVANJE ZEMLJIŠTA U VLASNIŠTVU DRŽAVE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EVIDENTIRANJE IZVEDENIH STANJA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NA MJESNIM GROBLJIMA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K100077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MJESNIH GROBLJA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IZGRADNJA OBJEKATA I UREĐAJA KOMUNALNE INFRASTRUKTURE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681.000,00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660.000,00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DJEČJIH IGRALIŠTA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REKONSTRUKCIJA PUTA U SVIBOVCU PODRAVSKOM - KČBR. 3053/59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REKONSTRUKCIJA ODVOJKA ULICE MATE MELINČEKA (NC 1-022)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472.000,00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71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Prodaja zemljišta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UREĐENJE STAZA NA MJESNOM GROBLJU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POSTAVLJANJE ZIDA ZA URNE NA MJESNOM GROBLJU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DOGRADNJA VANJSKE RASVJETE NA MJESNOM GROBLJU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ZAŠTITA OKOLIŠA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47.400,00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49.000,00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MOBILNO RECIKLAŽNO DVORIŠTE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2.800,00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A100079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VETERINARSKO - HIGIJENIČARSKI POSLOVI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DERATIZACIJA I DEZINSEKCIJA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43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Prihodi za posebne namjene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NAKNADA ZA SMANJENJE OTPADA - FZZO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ZBRINJAVANJA GRAĐEVINSKOG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ČIPIRANJA, STERILIZACIJE ILI KASTRACIJE PASA I MAČAKA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KORIŠTENJE ODLAGALIŠTA KOMUNALNOG OTPADA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ZDRAVSTVENA SKRB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FINANCIRANJE PREVENTIVNIH PREGLEDA ZA MJEŠTANE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ZDRAVSTVENIH OBJEKATA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SPORTA I REKREACIJE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155.500,00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162.000,00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SPORTSKIH UDRUGA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SPORTSKIH OBJEKATA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KAPITALNE DONACIJE SPORTSKIM UDRUGAMA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K100044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IGRALIŠTA NK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K100090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IGRALIŠTA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NA OBJEKTU NK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NA OBJEKTU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K100190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POMOĆNOG IGRALIŠTA NK PODRAVAC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RIBIČKE KUĆE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JAVNE POTREBE U KULTURI I RELIGIJI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202.250,00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211.750,00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ORGANIZACIJA MANIFESTACIJA NA PODRUČJU OPĆINE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19.750,00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19.750,00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18.750,00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19.750,00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UDRUGA IZ PODRUČJA KULTURE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PROGRAMA VJERSKIH ZAJEDNICA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A100109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OBJEKATA DRUŠTVENIH DOMOVA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OPĆINE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49.500,00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49.500,00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FAŠNIKA U SRAČINCU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SVETOG BENEDIKTA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OBILJEŽAVANJE DANA OBITELJI - BICIKLIJADA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DOMA KULTURE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DRUŠTVENOG DOMA SVIBOVEC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K100112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DODATNA ULAGANJA I OPREMANJE TKIC-a SVIBOVEC PODRAVSKI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PROJEKTA EUROPA ZA GRAĐANE - BRATIMLJENJE GRADOVA I OPĆINA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Tekuće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ORGANIZACIJA I PROVOĐENJE SUSTAVA ZAŠTITE I SPAŠAVANJA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74.850,00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74.850,00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RADA DOBROVOLJNOG VATROGASNOG DRUŠTVA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CIVILNA ZAŠTITA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6.350,00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6.350,00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5.350,00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1.350,00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A100124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SUSTAVA ZAŠTITE I SPAŠAVANJA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PREDŠKOLSKI ODGOJ I SKRB O DJECI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1.218.500,00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24.700,00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1.243.200,00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A100173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KAPITALNIH PROJEKATA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TEKUĆIH PROJEKATA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EKONOMSKE CIJENE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PREDŠKOLE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A100220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ASISTENATA ZA DJECU S POSEBNIM POTREBAMA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DOGRADNJA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iz državnog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K100185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24.700,00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145.700,00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24.700,00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95.700,00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59.700,00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-5.300,00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59.700,00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TEKUĆE I INVESTICIJSKO ODRŽAVANJE DJEČJEG VRTIĆA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JAVNE POTREBE U OBRAZOVANJU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237.500,00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207.500,00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STIPENDIJE UČENICIMA I STUDENTIMA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NAJMA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TEKUĆIH PROJEKATA OSNOVNE ŠKOLE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KAPITALNIH PROJEKATA OSNOVNE ŠKOLE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90.000,00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-30.000,00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JEDNOKRATNE NAGRADE STUDENTIMA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A100221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CJELODNEVNOG BORAVKA UČENIKA OŠ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PROSTORNO UREĐENJE I UNAPREĐENJE STANOVANJA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974.800,00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979.800,00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PROJEKTNE DOKUMENTACIJE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PRIKLJUČAKA NA OPTIČKU MREŽU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13.300,00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13.300,00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13.300,00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BOŽIĆNE DEKORACIJE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16.000,00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KULTURNIH I VJERSKIH SPOMENIKA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I ODRŽAVANJE NADSTREŠNICA NA AUTOBUSNIM STAJALIŠTIMA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6.500,00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OTKUP ZEMLJIŠTA I OBJEKATA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K100094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NABAVA BOŽIĆNE DEKORACIJE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K100201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POSTAVLJANJE PROMETNE SIGNALIZACIJE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IZRADA URBANISTIČKIH PLANOVA UREĐENJA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180.000,00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180.000,00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180.000,00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K100215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PARKA ČRLENKA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K100223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PROJEKTA DRAVA - EUROPSKA AMAZONA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285.000,00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285.000,00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285.000,00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T100052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KANALIZACIJE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T100053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PLINSKE MREŽE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T100107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IZGRADNJE VODOVODA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T100196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PROVEDBA PROJEKTA DRAVA - EUROPSKA AMAZONA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55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Kapitalne pomoći EU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T100206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REKONSTRUKCIJA ŽUPANIJSKIH CESTA ZELENDVORSKA ULICA - STAMBENA ZONA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T100214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KRUŽNOG TOKA PROMETA (ROTORA) U NASELJU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T100222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POSTAVLJANJA USPORIVAČA PROMETA NA ŽUPANIJSKIM CESTAMA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RAZVOJ TURIZMA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113.000,00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124.000,00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ODRŽAVANJE PARKA VELIKA GRABA ZA REDOVNO KORIŠTENJE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16.500,00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15.100,00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1.400,00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1.400,00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A100202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MANIFESTACIJE U PARKU VELIKA GRABA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41.500,00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41.500,00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41.500,00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K100169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OPREMANJE PARKA VELIKA GRABA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K100224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IZGRADNJA BAZENA U NASELJU SRAČINEC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T100225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HOSTED BY TRADITION - INTERREG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Program: 1019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SOCIJALNA SKRB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132.950,00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134.950,00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A100025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 POJEDINCIMA I OBITELJIMA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A100036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DJELATNOST CRVENOG KRIŽA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12.200,00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12.200,00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12.200,00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12.200,00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A100084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NAKNADE ZA NOVOROĐENČAD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25.000,00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A100087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DONACIJE UDRUGAMA SOCIJALNOG ZNAČAJA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17.000,00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A100098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POMOĆ OBITELJIMA I KUĆANSTVIMA ZA STANOVANJE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4.000,00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A100099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NOVČANE POMOĆI UMIROVLJENICIMA ZA BOŽIĆ I USKRS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50.000,00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A100160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SUFINANCIRANJE TROŠKOVA PRIKUPLJANJA I PRIMOPREDAJE PELENA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A100166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PODJELA DAROVA POVODOM BLAGDANA SVETOG NIKOLE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10.000,00</w:t>
            </w:r>
          </w:p>
        </w:tc>
      </w:tr>
      <w:tr w:rsidR="00C63D01" w:rsidTr="00C63D01">
        <w:trPr>
          <w:trHeight w:val="702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Akt/projekt: A100186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PRIJEVOZ POKOJNIKA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Izvor: 11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Porez i prirez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6"/>
                <w:szCs w:val="16"/>
              </w:rPr>
            </w:pPr>
            <w:r>
              <w:rPr>
                <w:rFonts w:ascii="Aptos Narrow" w:hAnsi="Aptos Narrow"/>
                <w:color w:val="000000"/>
                <w:sz w:val="16"/>
                <w:szCs w:val="16"/>
              </w:rPr>
              <w:t>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0"/>
                <w:szCs w:val="20"/>
              </w:rPr>
              <w:t>750,00</w:t>
            </w:r>
          </w:p>
        </w:tc>
      </w:tr>
      <w:tr w:rsidR="00C63D01" w:rsidTr="00C63D0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  <w:sz w:val="18"/>
                <w:szCs w:val="18"/>
              </w:rPr>
            </w:pPr>
            <w:r>
              <w:rPr>
                <w:rFonts w:ascii="Aptos Narrow" w:hAnsi="Aptos Narrow"/>
                <w:color w:val="000000"/>
                <w:sz w:val="18"/>
                <w:szCs w:val="18"/>
              </w:rPr>
              <w:t>750,00</w:t>
            </w:r>
          </w:p>
        </w:tc>
      </w:tr>
      <w:tr w:rsidR="00C63D01" w:rsidTr="00C63D01">
        <w:trPr>
          <w:trHeight w:val="49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  <w:sz w:val="24"/>
                <w:szCs w:val="24"/>
              </w:rPr>
            </w:pPr>
            <w:r>
              <w:rPr>
                <w:rFonts w:ascii="Aptos Narrow" w:hAnsi="Aptos Narrow"/>
                <w:color w:val="000000"/>
              </w:rPr>
              <w:t>SVEUKUPNO</w:t>
            </w:r>
          </w:p>
        </w:tc>
        <w:tc>
          <w:tcPr>
            <w:tcW w:w="8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5.088.450,00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100.000,00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69696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63D01" w:rsidRDefault="00C63D01">
            <w:pPr>
              <w:jc w:val="right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5.188.450,00</w:t>
            </w:r>
          </w:p>
        </w:tc>
      </w:tr>
    </w:tbl>
    <w:p w:rsidR="000C546C" w:rsidRPr="00C63D01" w:rsidRDefault="000C546C" w:rsidP="00C63D01"/>
    <w:sectPr w:rsidR="000C546C" w:rsidRPr="00C63D01" w:rsidSect="00C63D01">
      <w:pgSz w:w="16838" w:h="11906" w:orient="landscape"/>
      <w:pgMar w:top="567" w:right="850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58"/>
    <w:rsid w:val="0002055B"/>
    <w:rsid w:val="000C546C"/>
    <w:rsid w:val="003133E6"/>
    <w:rsid w:val="00525F8E"/>
    <w:rsid w:val="00721058"/>
    <w:rsid w:val="008C5A49"/>
    <w:rsid w:val="00C63D01"/>
    <w:rsid w:val="00F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EAA9E-6FE6-4E19-8710-711314F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721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21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21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21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21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210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210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210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210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21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21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21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2105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2105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2105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2105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2105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2105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210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21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21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21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21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2105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2105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2105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21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2105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21058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semiHidden/>
    <w:unhideWhenUsed/>
    <w:rsid w:val="00721058"/>
    <w:rPr>
      <w:color w:val="467886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1058"/>
    <w:rPr>
      <w:color w:val="96607D"/>
      <w:u w:val="single"/>
    </w:rPr>
  </w:style>
  <w:style w:type="paragraph" w:customStyle="1" w:styleId="msonormal0">
    <w:name w:val="msonormal"/>
    <w:basedOn w:val="Normal"/>
    <w:rsid w:val="007210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3">
    <w:name w:val="xl63"/>
    <w:basedOn w:val="Normal"/>
    <w:rsid w:val="007210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4">
    <w:name w:val="xl64"/>
    <w:basedOn w:val="Normal"/>
    <w:rsid w:val="00721058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customStyle="1" w:styleId="xl65">
    <w:name w:val="xl65"/>
    <w:basedOn w:val="Normal"/>
    <w:rsid w:val="00721058"/>
    <w:pPr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b/>
      <w:bCs/>
      <w:kern w:val="0"/>
      <w:sz w:val="36"/>
      <w:szCs w:val="36"/>
      <w:lang w:eastAsia="hr-HR"/>
      <w14:ligatures w14:val="none"/>
    </w:rPr>
  </w:style>
  <w:style w:type="paragraph" w:customStyle="1" w:styleId="xl66">
    <w:name w:val="xl66"/>
    <w:basedOn w:val="Normal"/>
    <w:rsid w:val="00721058"/>
    <w:pPr>
      <w:spacing w:before="100" w:beforeAutospacing="1" w:after="100" w:afterAutospacing="1"/>
      <w:textAlignment w:val="center"/>
    </w:pPr>
    <w:rPr>
      <w:rFonts w:ascii="Aptos Narrow" w:eastAsia="Times New Roman" w:hAnsi="Aptos Narrow" w:cs="Times New Roman"/>
      <w:kern w:val="0"/>
      <w:sz w:val="28"/>
      <w:szCs w:val="28"/>
      <w:lang w:eastAsia="hr-HR"/>
      <w14:ligatures w14:val="none"/>
    </w:rPr>
  </w:style>
  <w:style w:type="paragraph" w:customStyle="1" w:styleId="xl67">
    <w:name w:val="xl67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xl68">
    <w:name w:val="xl68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69">
    <w:name w:val="xl69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4472C4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FFFFFF"/>
      <w:kern w:val="0"/>
      <w:sz w:val="24"/>
      <w:szCs w:val="24"/>
      <w:lang w:eastAsia="hr-HR"/>
      <w14:ligatures w14:val="none"/>
    </w:rPr>
  </w:style>
  <w:style w:type="paragraph" w:customStyle="1" w:styleId="xl70">
    <w:name w:val="xl70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1">
    <w:name w:val="xl71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6DFEC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2">
    <w:name w:val="xl72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3">
    <w:name w:val="xl73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4"/>
      <w:szCs w:val="24"/>
      <w:lang w:eastAsia="hr-HR"/>
      <w14:ligatures w14:val="none"/>
    </w:rPr>
  </w:style>
  <w:style w:type="paragraph" w:customStyle="1" w:styleId="xl74">
    <w:name w:val="xl74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5">
    <w:name w:val="xl75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6">
    <w:name w:val="xl76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hr-HR"/>
      <w14:ligatures w14:val="none"/>
    </w:rPr>
  </w:style>
  <w:style w:type="paragraph" w:customStyle="1" w:styleId="xl77">
    <w:name w:val="xl77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16"/>
      <w:szCs w:val="16"/>
      <w:lang w:eastAsia="hr-HR"/>
      <w14:ligatures w14:val="none"/>
    </w:rPr>
  </w:style>
  <w:style w:type="paragraph" w:customStyle="1" w:styleId="xl78">
    <w:name w:val="xl78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79">
    <w:name w:val="xl79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ptos Narrow" w:eastAsia="Times New Roman" w:hAnsi="Aptos Narrow" w:cs="Times New Roman"/>
      <w:b/>
      <w:bCs/>
      <w:color w:val="000000"/>
      <w:kern w:val="0"/>
      <w:sz w:val="20"/>
      <w:szCs w:val="20"/>
      <w:lang w:eastAsia="hr-HR"/>
      <w14:ligatures w14:val="none"/>
    </w:rPr>
  </w:style>
  <w:style w:type="paragraph" w:customStyle="1" w:styleId="xl80">
    <w:name w:val="xl80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81">
    <w:name w:val="xl81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hr-HR"/>
      <w14:ligatures w14:val="none"/>
    </w:rPr>
  </w:style>
  <w:style w:type="paragraph" w:customStyle="1" w:styleId="xl82">
    <w:name w:val="xl82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  <w:style w:type="paragraph" w:customStyle="1" w:styleId="xl83">
    <w:name w:val="xl83"/>
    <w:basedOn w:val="Normal"/>
    <w:rsid w:val="007210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696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5687</Words>
  <Characters>32421</Characters>
  <Application>Microsoft Office Word</Application>
  <DocSecurity>0</DocSecurity>
  <Lines>270</Lines>
  <Paragraphs>76</Paragraphs>
  <ScaleCrop>false</ScaleCrop>
  <Company/>
  <LinksUpToDate>false</LinksUpToDate>
  <CharactersWithSpaces>38032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Financije 2</dc:creator>
  <cp:keywords/>
  <dc:description/>
  <cp:lastModifiedBy>Financije 2</cp:lastModifiedBy>
  <cp:revision>2</cp:revision>
  <dcterms:created xsi:type="dcterms:W3CDTF">2025-04-08T09:19:00Z</dcterms:created>
  <dcterms:modified xsi:type="dcterms:W3CDTF">2025-04-08T09:19:00Z</dcterms:modified>
</cp:coreProperties>
</file>